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F7" w:rsidRDefault="004F268B">
      <w:pPr>
        <w:pStyle w:val="a3"/>
        <w:spacing w:before="67"/>
        <w:ind w:left="5611" w:right="110" w:firstLine="148"/>
        <w:jc w:val="right"/>
      </w:pPr>
      <w:r>
        <w:rPr>
          <w:spacing w:val="-3"/>
        </w:rPr>
        <w:t>Рычкова Наталья Петровна</w:t>
      </w:r>
      <w:r w:rsidR="00305857">
        <w:rPr>
          <w:spacing w:val="-1"/>
          <w:w w:val="99"/>
        </w:rPr>
        <w:t xml:space="preserve"> </w:t>
      </w:r>
      <w:r w:rsidR="00305857">
        <w:rPr>
          <w:spacing w:val="-4"/>
        </w:rPr>
        <w:t xml:space="preserve">МБОУ </w:t>
      </w:r>
      <w:r w:rsidR="00305857">
        <w:t>«</w:t>
      </w:r>
      <w:proofErr w:type="spellStart"/>
      <w:r w:rsidR="00305857">
        <w:t>Школа-детский</w:t>
      </w:r>
      <w:proofErr w:type="spellEnd"/>
      <w:r w:rsidR="00305857">
        <w:t xml:space="preserve"> сад №</w:t>
      </w:r>
      <w:r w:rsidR="00305857">
        <w:rPr>
          <w:spacing w:val="-25"/>
        </w:rPr>
        <w:t xml:space="preserve"> </w:t>
      </w:r>
      <w:r w:rsidR="00305857">
        <w:t>12»</w:t>
      </w:r>
    </w:p>
    <w:p w:rsidR="00301AF7" w:rsidRDefault="00305857">
      <w:pPr>
        <w:pStyle w:val="a3"/>
        <w:spacing w:line="242" w:lineRule="auto"/>
        <w:ind w:left="6470" w:right="108" w:firstLine="1675"/>
        <w:jc w:val="right"/>
      </w:pPr>
      <w:r>
        <w:rPr>
          <w:spacing w:val="-17"/>
        </w:rPr>
        <w:t>г.</w:t>
      </w:r>
      <w:r>
        <w:t xml:space="preserve"> </w:t>
      </w:r>
      <w:r>
        <w:rPr>
          <w:spacing w:val="-5"/>
        </w:rPr>
        <w:t>Кудымкара,</w:t>
      </w:r>
      <w:r>
        <w:rPr>
          <w:w w:val="99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t>классов</w:t>
      </w:r>
      <w:r>
        <w:rPr>
          <w:w w:val="99"/>
        </w:rPr>
        <w:t xml:space="preserve"> </w:t>
      </w:r>
    </w:p>
    <w:p w:rsidR="00301AF7" w:rsidRDefault="00301AF7">
      <w:pPr>
        <w:pStyle w:val="a3"/>
        <w:spacing w:before="10"/>
        <w:rPr>
          <w:sz w:val="27"/>
        </w:rPr>
      </w:pPr>
    </w:p>
    <w:p w:rsidR="00301AF7" w:rsidRDefault="00305857">
      <w:pPr>
        <w:ind w:left="301" w:right="304"/>
        <w:jc w:val="center"/>
        <w:rPr>
          <w:b/>
          <w:sz w:val="28"/>
        </w:rPr>
      </w:pPr>
      <w:r>
        <w:rPr>
          <w:b/>
          <w:sz w:val="28"/>
        </w:rPr>
        <w:t>Тренажер для формирования навыков правильного каллиграфического написания букв</w:t>
      </w:r>
    </w:p>
    <w:p w:rsidR="00301AF7" w:rsidRDefault="00301AF7">
      <w:pPr>
        <w:pStyle w:val="a3"/>
        <w:spacing w:before="6"/>
        <w:rPr>
          <w:b/>
          <w:sz w:val="27"/>
        </w:rPr>
      </w:pPr>
    </w:p>
    <w:p w:rsidR="00301AF7" w:rsidRDefault="00305857">
      <w:pPr>
        <w:ind w:left="299" w:right="304"/>
        <w:jc w:val="center"/>
        <w:rPr>
          <w:i/>
          <w:sz w:val="28"/>
        </w:rPr>
      </w:pPr>
      <w:r>
        <w:rPr>
          <w:i/>
          <w:sz w:val="28"/>
        </w:rPr>
        <w:t>Методические рекомендации по использованию тренажера</w:t>
      </w:r>
    </w:p>
    <w:p w:rsidR="00301AF7" w:rsidRDefault="00301AF7">
      <w:pPr>
        <w:pStyle w:val="a3"/>
        <w:spacing w:before="11"/>
        <w:rPr>
          <w:i/>
          <w:sz w:val="27"/>
        </w:rPr>
      </w:pPr>
    </w:p>
    <w:p w:rsidR="00301AF7" w:rsidRDefault="00305857">
      <w:pPr>
        <w:pStyle w:val="a3"/>
        <w:ind w:left="113" w:right="118" w:firstLine="710"/>
        <w:jc w:val="both"/>
      </w:pPr>
      <w:r>
        <w:t>Обучая ребенка каллиграфическому письму, необходимо учитывать его индивидуальные особенности: способность к письму, особенности зрения, отклонения в моторике (дрожание пальцев, подергивание руки во время письма и т. п.)</w:t>
      </w:r>
    </w:p>
    <w:p w:rsidR="00301AF7" w:rsidRDefault="00305857">
      <w:pPr>
        <w:pStyle w:val="a3"/>
        <w:ind w:left="113" w:right="118" w:firstLine="710"/>
        <w:jc w:val="both"/>
      </w:pPr>
      <w:r>
        <w:t xml:space="preserve">Формирование графических навыков — процесс сложный и длительный. Ребенок, изображая простейшие элементы, прикладывает максимум усилий, эмоционально переживает свои </w:t>
      </w:r>
      <w:r>
        <w:rPr>
          <w:spacing w:val="-5"/>
        </w:rPr>
        <w:t xml:space="preserve">неудачи. </w:t>
      </w:r>
      <w:r>
        <w:t xml:space="preserve">Поэтому следует учитывать настроение ребенка, своевременно </w:t>
      </w:r>
      <w:r>
        <w:rPr>
          <w:spacing w:val="-3"/>
        </w:rPr>
        <w:t xml:space="preserve">приходить </w:t>
      </w:r>
      <w:r>
        <w:t>ему на помощь.</w:t>
      </w:r>
    </w:p>
    <w:p w:rsidR="00301AF7" w:rsidRDefault="00305857">
      <w:pPr>
        <w:spacing w:before="2"/>
        <w:ind w:left="113" w:right="116" w:firstLine="710"/>
        <w:jc w:val="both"/>
        <w:rPr>
          <w:i/>
          <w:sz w:val="28"/>
        </w:rPr>
      </w:pPr>
      <w:r>
        <w:rPr>
          <w:sz w:val="28"/>
        </w:rPr>
        <w:t xml:space="preserve">Одним из помощников в формировании каллиграфически правильного письма служит </w:t>
      </w:r>
      <w:r>
        <w:rPr>
          <w:i/>
          <w:sz w:val="28"/>
        </w:rPr>
        <w:t>Тренажер для формирования навыков правильного каллиграфического письма.</w:t>
      </w:r>
    </w:p>
    <w:p w:rsidR="00301AF7" w:rsidRDefault="00301AF7">
      <w:pPr>
        <w:pStyle w:val="a3"/>
        <w:spacing w:before="11"/>
        <w:rPr>
          <w:i/>
          <w:sz w:val="27"/>
        </w:rPr>
      </w:pPr>
    </w:p>
    <w:p w:rsidR="00301AF7" w:rsidRDefault="00305857">
      <w:pPr>
        <w:pStyle w:val="a3"/>
        <w:ind w:left="113" w:right="118"/>
        <w:jc w:val="both"/>
      </w:pPr>
      <w:r>
        <w:rPr>
          <w:b/>
        </w:rPr>
        <w:t xml:space="preserve">Описание: </w:t>
      </w:r>
      <w:r>
        <w:t>лист бархатной бумаги с разлинованными под рабочую строку линиями, толстые нитки разных размеров.</w:t>
      </w:r>
    </w:p>
    <w:p w:rsidR="00301AF7" w:rsidRDefault="00301AF7">
      <w:pPr>
        <w:pStyle w:val="a3"/>
        <w:spacing w:before="10"/>
        <w:rPr>
          <w:sz w:val="27"/>
        </w:rPr>
      </w:pPr>
    </w:p>
    <w:p w:rsidR="00301AF7" w:rsidRDefault="00305857">
      <w:pPr>
        <w:pStyle w:val="a3"/>
        <w:spacing w:before="1"/>
        <w:ind w:left="113" w:right="108"/>
        <w:jc w:val="both"/>
      </w:pPr>
      <w:r>
        <w:rPr>
          <w:b/>
        </w:rPr>
        <w:t>Действие</w:t>
      </w:r>
      <w:r>
        <w:t xml:space="preserve">: после объяснения написания </w:t>
      </w:r>
      <w:r>
        <w:rPr>
          <w:spacing w:val="-4"/>
        </w:rPr>
        <w:t xml:space="preserve">букв, </w:t>
      </w:r>
      <w:r>
        <w:t xml:space="preserve">учитель вывешивает демонстрационную </w:t>
      </w:r>
      <w:r>
        <w:rPr>
          <w:spacing w:val="-3"/>
        </w:rPr>
        <w:t xml:space="preserve">карточку </w:t>
      </w:r>
      <w:r>
        <w:t xml:space="preserve">с соответствующей буквой, дает учащимся время хорошо рассмотреть ее. Обращает внимание на элементы </w:t>
      </w:r>
      <w:r>
        <w:rPr>
          <w:spacing w:val="-3"/>
        </w:rPr>
        <w:t xml:space="preserve">рукописной </w:t>
      </w:r>
      <w:r>
        <w:t xml:space="preserve">буквы. Один ученик </w:t>
      </w:r>
      <w:r>
        <w:rPr>
          <w:spacing w:val="-3"/>
        </w:rPr>
        <w:t xml:space="preserve">выходит </w:t>
      </w:r>
      <w:r>
        <w:t xml:space="preserve">к доске и показывает эти элементы на карточке. Дети сравнивают новую рукописную </w:t>
      </w:r>
      <w:r>
        <w:rPr>
          <w:spacing w:val="-4"/>
        </w:rPr>
        <w:t xml:space="preserve">букву </w:t>
      </w:r>
      <w:r>
        <w:t xml:space="preserve">с теми, </w:t>
      </w:r>
      <w:r>
        <w:rPr>
          <w:spacing w:val="-4"/>
        </w:rPr>
        <w:t xml:space="preserve">которые </w:t>
      </w:r>
      <w:r>
        <w:t xml:space="preserve">выучили заранее, </w:t>
      </w:r>
      <w:r>
        <w:rPr>
          <w:spacing w:val="-3"/>
        </w:rPr>
        <w:t xml:space="preserve">находят </w:t>
      </w:r>
      <w:r>
        <w:t xml:space="preserve">общие элементы, обращают внимание на отличия. </w:t>
      </w:r>
      <w:r>
        <w:rPr>
          <w:spacing w:val="-3"/>
        </w:rPr>
        <w:t xml:space="preserve">Затем </w:t>
      </w:r>
      <w:r>
        <w:t xml:space="preserve">учитель предлагает попробовать сконструировать </w:t>
      </w:r>
      <w:r>
        <w:rPr>
          <w:spacing w:val="-4"/>
        </w:rPr>
        <w:t>букву</w:t>
      </w:r>
      <w:r>
        <w:rPr>
          <w:spacing w:val="62"/>
        </w:rPr>
        <w:t xml:space="preserve"> </w:t>
      </w:r>
      <w:r>
        <w:t xml:space="preserve">из ниток на листе бархатной </w:t>
      </w:r>
      <w:r>
        <w:rPr>
          <w:spacing w:val="-3"/>
        </w:rPr>
        <w:t xml:space="preserve">бумаги, </w:t>
      </w:r>
      <w:r>
        <w:t xml:space="preserve">выкладывая все элементы. </w:t>
      </w:r>
      <w:r>
        <w:rPr>
          <w:spacing w:val="2"/>
        </w:rPr>
        <w:t xml:space="preserve">Дети </w:t>
      </w:r>
      <w:r>
        <w:t xml:space="preserve">практически конструируют </w:t>
      </w:r>
      <w:r>
        <w:rPr>
          <w:spacing w:val="-4"/>
        </w:rPr>
        <w:t xml:space="preserve">букву </w:t>
      </w:r>
      <w:r>
        <w:t xml:space="preserve">на строке, </w:t>
      </w:r>
      <w:r>
        <w:rPr>
          <w:spacing w:val="-5"/>
        </w:rPr>
        <w:t xml:space="preserve">пробуют, </w:t>
      </w:r>
      <w:r>
        <w:t xml:space="preserve">если не получается, всегда есть возможность помочь, исправить </w:t>
      </w:r>
      <w:r>
        <w:rPr>
          <w:spacing w:val="-5"/>
        </w:rPr>
        <w:t>ошибку.</w:t>
      </w:r>
    </w:p>
    <w:p w:rsidR="00301AF7" w:rsidRDefault="00301AF7">
      <w:pPr>
        <w:pStyle w:val="a3"/>
        <w:spacing w:before="1"/>
      </w:pPr>
    </w:p>
    <w:p w:rsidR="00301AF7" w:rsidRDefault="00305857">
      <w:pPr>
        <w:pStyle w:val="a3"/>
        <w:ind w:left="113" w:right="108"/>
        <w:jc w:val="both"/>
      </w:pPr>
      <w:proofErr w:type="gramStart"/>
      <w:r>
        <w:rPr>
          <w:b/>
        </w:rPr>
        <w:t xml:space="preserve">Результат: </w:t>
      </w:r>
      <w:r>
        <w:t xml:space="preserve">кроме </w:t>
      </w:r>
      <w:proofErr w:type="spellStart"/>
      <w:r>
        <w:t>общедидактических</w:t>
      </w:r>
      <w:proofErr w:type="spellEnd"/>
      <w:r>
        <w:t xml:space="preserve"> принципов сознательности, доступности, посильности, наглядности, повторяемости используется принцип, вытекающий из специфики формирования графического навыка: объединение разных методов обучения письму (генетического, копировального, линейного и т. п.) на основе психофизиологических особенностей детей.</w:t>
      </w:r>
      <w:proofErr w:type="gramEnd"/>
    </w:p>
    <w:p w:rsidR="00301AF7" w:rsidRDefault="00301AF7">
      <w:pPr>
        <w:jc w:val="both"/>
        <w:sectPr w:rsidR="00301AF7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301AF7" w:rsidRDefault="00305857">
      <w:pPr>
        <w:pStyle w:val="a3"/>
        <w:ind w:left="25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937927" cy="4453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927" cy="445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F7" w:rsidRDefault="00301AF7">
      <w:pPr>
        <w:pStyle w:val="a3"/>
        <w:rPr>
          <w:sz w:val="20"/>
        </w:rPr>
      </w:pPr>
    </w:p>
    <w:p w:rsidR="00301AF7" w:rsidRDefault="00301AF7">
      <w:pPr>
        <w:pStyle w:val="a3"/>
        <w:rPr>
          <w:sz w:val="20"/>
        </w:rPr>
      </w:pPr>
    </w:p>
    <w:p w:rsidR="00301AF7" w:rsidRDefault="00305857">
      <w:pPr>
        <w:pStyle w:val="a3"/>
        <w:spacing w:before="2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758190</wp:posOffset>
            </wp:positionH>
            <wp:positionV relativeFrom="paragraph">
              <wp:posOffset>128675</wp:posOffset>
            </wp:positionV>
            <wp:extent cx="5937927" cy="44531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927" cy="4453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1AF7" w:rsidSect="00301AF7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1AF7"/>
    <w:rsid w:val="00301AF7"/>
    <w:rsid w:val="00305857"/>
    <w:rsid w:val="004F268B"/>
    <w:rsid w:val="00E8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AF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1AF7"/>
    <w:rPr>
      <w:sz w:val="28"/>
      <w:szCs w:val="28"/>
    </w:rPr>
  </w:style>
  <w:style w:type="paragraph" w:styleId="a4">
    <w:name w:val="List Paragraph"/>
    <w:basedOn w:val="a"/>
    <w:uiPriority w:val="1"/>
    <w:qFormat/>
    <w:rsid w:val="00301AF7"/>
  </w:style>
  <w:style w:type="paragraph" w:customStyle="1" w:styleId="TableParagraph">
    <w:name w:val="Table Paragraph"/>
    <w:basedOn w:val="a"/>
    <w:uiPriority w:val="1"/>
    <w:qFormat/>
    <w:rsid w:val="00301AF7"/>
  </w:style>
  <w:style w:type="paragraph" w:styleId="a5">
    <w:name w:val="Balloon Text"/>
    <w:basedOn w:val="a"/>
    <w:link w:val="a6"/>
    <w:uiPriority w:val="99"/>
    <w:semiHidden/>
    <w:unhideWhenUsed/>
    <w:rsid w:val="003058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85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2020-06-28T17:54:00Z</dcterms:created>
  <dcterms:modified xsi:type="dcterms:W3CDTF">2023-01-30T11:29:00Z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2020-06-28T00:00:00Z</vt:filetime>
  </property>
</Properties>
</file>